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pPr w:leftFromText="180" w:rightFromText="180" w:vertAnchor="page" w:horzAnchor="margin" w:tblpY="2242"/>
        <w:tblW w:w="13858" w:type="dxa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1341"/>
        <w:gridCol w:w="1778"/>
        <w:gridCol w:w="797"/>
        <w:gridCol w:w="904"/>
        <w:gridCol w:w="4961"/>
        <w:gridCol w:w="3260"/>
      </w:tblGrid>
      <w:tr w14:paraId="129687E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5" w:hRule="atLeast"/>
        </w:trPr>
        <w:tc>
          <w:tcPr>
            <w:tcW w:w="138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</w:tcPr>
          <w:p w14:paraId="29AF3385">
            <w:pPr>
              <w:widowControl/>
              <w:jc w:val="center"/>
              <w:rPr>
                <w:rFonts w:ascii="Times New Roman" w:hAnsi="Times New Roman" w:eastAsia="方正小标宋_GBK" w:cs="Times New Roman"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方正小标宋_GBK" w:cs="Times New Roman"/>
                <w:color w:val="000000"/>
                <w:kern w:val="0"/>
                <w:sz w:val="32"/>
                <w:szCs w:val="32"/>
              </w:rPr>
              <w:t>高速公路第二支队执法辅助人员的招聘条件一览表</w:t>
            </w:r>
          </w:p>
        </w:tc>
      </w:tr>
      <w:tr w14:paraId="5797FB3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8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436B2CFF">
            <w:pPr>
              <w:widowControl/>
              <w:spacing w:line="300" w:lineRule="exact"/>
              <w:jc w:val="center"/>
              <w:rPr>
                <w:rFonts w:ascii="方正黑体_GBK" w:hAnsi="Times New Roman" w:eastAsia="方正黑体_GBK" w:cs="Times New Roman"/>
                <w:color w:val="000000"/>
                <w:kern w:val="0"/>
                <w:szCs w:val="21"/>
              </w:rPr>
            </w:pPr>
            <w:r>
              <w:rPr>
                <w:rFonts w:hint="eastAsia" w:ascii="方正黑体_GBK" w:hAnsi="宋体" w:eastAsia="方正黑体_GBK" w:cs="Times New Roman"/>
                <w:color w:val="000000"/>
                <w:kern w:val="0"/>
                <w:szCs w:val="21"/>
              </w:rPr>
              <w:t>岗位序号</w:t>
            </w:r>
          </w:p>
        </w:tc>
        <w:tc>
          <w:tcPr>
            <w:tcW w:w="134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4FAAA7C5">
            <w:pPr>
              <w:widowControl/>
              <w:spacing w:line="300" w:lineRule="exact"/>
              <w:jc w:val="center"/>
              <w:rPr>
                <w:rFonts w:ascii="方正黑体_GBK" w:hAnsi="Times New Roman" w:eastAsia="方正黑体_GBK" w:cs="Times New Roman"/>
                <w:color w:val="000000"/>
                <w:kern w:val="0"/>
                <w:szCs w:val="21"/>
              </w:rPr>
            </w:pPr>
            <w:r>
              <w:rPr>
                <w:rFonts w:hint="eastAsia" w:ascii="方正黑体_GBK" w:hAnsi="宋体" w:eastAsia="方正黑体_GBK" w:cs="Times New Roman"/>
                <w:color w:val="000000"/>
                <w:kern w:val="0"/>
                <w:szCs w:val="21"/>
              </w:rPr>
              <w:t>岗位类别</w:t>
            </w:r>
          </w:p>
        </w:tc>
        <w:tc>
          <w:tcPr>
            <w:tcW w:w="177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171DAFFC">
            <w:pPr>
              <w:widowControl/>
              <w:spacing w:line="300" w:lineRule="exact"/>
              <w:jc w:val="center"/>
              <w:rPr>
                <w:rFonts w:ascii="方正黑体_GBK" w:hAnsi="Times New Roman" w:eastAsia="方正黑体_GBK" w:cs="Times New Roman"/>
                <w:color w:val="000000"/>
                <w:kern w:val="0"/>
                <w:szCs w:val="21"/>
              </w:rPr>
            </w:pPr>
            <w:r>
              <w:rPr>
                <w:rFonts w:hint="eastAsia" w:ascii="方正黑体_GBK" w:hAnsi="宋体" w:eastAsia="方正黑体_GBK" w:cs="Times New Roman"/>
                <w:color w:val="000000"/>
                <w:kern w:val="0"/>
                <w:szCs w:val="21"/>
              </w:rPr>
              <w:t>岗位名称</w:t>
            </w:r>
          </w:p>
        </w:tc>
        <w:tc>
          <w:tcPr>
            <w:tcW w:w="79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29538DC">
            <w:pPr>
              <w:widowControl/>
              <w:spacing w:line="300" w:lineRule="exact"/>
              <w:jc w:val="center"/>
              <w:rPr>
                <w:rFonts w:ascii="方正黑体_GBK" w:hAnsi="Times New Roman" w:eastAsia="方正黑体_GBK" w:cs="Times New Roman"/>
                <w:color w:val="000000"/>
                <w:kern w:val="0"/>
                <w:szCs w:val="21"/>
              </w:rPr>
            </w:pPr>
            <w:r>
              <w:rPr>
                <w:rFonts w:hint="eastAsia" w:ascii="方正黑体_GBK" w:hAnsi="宋体" w:eastAsia="方正黑体_GBK" w:cs="Times New Roman"/>
                <w:color w:val="000000"/>
                <w:kern w:val="0"/>
                <w:szCs w:val="21"/>
              </w:rPr>
              <w:t>招聘人数</w:t>
            </w:r>
          </w:p>
        </w:tc>
        <w:tc>
          <w:tcPr>
            <w:tcW w:w="90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C3CC83E">
            <w:pPr>
              <w:widowControl/>
              <w:spacing w:line="300" w:lineRule="exact"/>
              <w:jc w:val="center"/>
              <w:rPr>
                <w:rFonts w:ascii="方正黑体_GBK" w:hAnsi="Times New Roman" w:eastAsia="方正黑体_GBK" w:cs="Times New Roman"/>
                <w:color w:val="000000"/>
                <w:kern w:val="0"/>
                <w:szCs w:val="21"/>
              </w:rPr>
            </w:pPr>
            <w:r>
              <w:rPr>
                <w:rFonts w:hint="eastAsia" w:ascii="方正黑体_GBK" w:hAnsi="宋体" w:eastAsia="方正黑体_GBK" w:cs="Times New Roman"/>
                <w:color w:val="000000"/>
                <w:kern w:val="0"/>
                <w:szCs w:val="21"/>
              </w:rPr>
              <w:t>学历要求</w:t>
            </w:r>
          </w:p>
        </w:tc>
        <w:tc>
          <w:tcPr>
            <w:tcW w:w="496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1E69BC1B">
            <w:pPr>
              <w:widowControl/>
              <w:spacing w:line="300" w:lineRule="exact"/>
              <w:jc w:val="center"/>
              <w:rPr>
                <w:rFonts w:ascii="方正黑体_GBK" w:hAnsi="Times New Roman" w:eastAsia="方正黑体_GBK" w:cs="Times New Roman"/>
                <w:color w:val="000000"/>
                <w:kern w:val="0"/>
                <w:szCs w:val="21"/>
              </w:rPr>
            </w:pPr>
            <w:r>
              <w:rPr>
                <w:rFonts w:hint="eastAsia" w:ascii="方正黑体_GBK" w:hAnsi="宋体" w:eastAsia="方正黑体_GBK" w:cs="Times New Roman"/>
                <w:color w:val="000000"/>
                <w:kern w:val="0"/>
                <w:szCs w:val="21"/>
              </w:rPr>
              <w:t>资格条件和工作能力要求</w:t>
            </w:r>
          </w:p>
        </w:tc>
        <w:tc>
          <w:tcPr>
            <w:tcW w:w="326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B8CDF50">
            <w:pPr>
              <w:widowControl/>
              <w:spacing w:line="300" w:lineRule="exact"/>
              <w:jc w:val="center"/>
              <w:rPr>
                <w:rFonts w:ascii="方正黑体_GBK" w:hAnsi="Times New Roman" w:eastAsia="方正黑体_GBK" w:cs="Times New Roman"/>
                <w:color w:val="000000"/>
                <w:kern w:val="0"/>
                <w:szCs w:val="21"/>
              </w:rPr>
            </w:pPr>
            <w:r>
              <w:rPr>
                <w:rFonts w:hint="eastAsia" w:ascii="方正黑体_GBK" w:hAnsi="宋体" w:eastAsia="方正黑体_GBK" w:cs="Times New Roman"/>
                <w:color w:val="000000"/>
                <w:kern w:val="0"/>
                <w:szCs w:val="21"/>
              </w:rPr>
              <w:t>工作地点</w:t>
            </w:r>
          </w:p>
        </w:tc>
      </w:tr>
      <w:tr w14:paraId="51A201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5" w:hRule="atLeast"/>
        </w:trPr>
        <w:tc>
          <w:tcPr>
            <w:tcW w:w="81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FA0FC02">
            <w:pPr>
              <w:widowControl/>
              <w:spacing w:line="300" w:lineRule="exact"/>
              <w:jc w:val="center"/>
              <w:rPr>
                <w:rFonts w:ascii="Times New Roman" w:hAnsi="Times New Roman" w:eastAsia="方正仿宋_GBK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34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D99F474">
            <w:pPr>
              <w:widowControl/>
              <w:spacing w:line="300" w:lineRule="exact"/>
              <w:jc w:val="left"/>
              <w:rPr>
                <w:rFonts w:ascii="Times New Roman" w:hAnsi="Times New Roman" w:eastAsia="方正仿宋_GBK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Cs w:val="21"/>
              </w:rPr>
              <w:t>基层执法类</w:t>
            </w:r>
          </w:p>
        </w:tc>
        <w:tc>
          <w:tcPr>
            <w:tcW w:w="177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E991760">
            <w:pPr>
              <w:widowControl/>
              <w:spacing w:line="300" w:lineRule="exact"/>
              <w:jc w:val="center"/>
              <w:rPr>
                <w:rFonts w:ascii="Times New Roman" w:hAnsi="Times New Roman" w:eastAsia="方正仿宋_GBK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Cs w:val="21"/>
              </w:rPr>
              <w:t>勤务辅助执法岗</w:t>
            </w:r>
          </w:p>
        </w:tc>
        <w:tc>
          <w:tcPr>
            <w:tcW w:w="79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D0F013F">
            <w:pPr>
              <w:widowControl/>
              <w:spacing w:line="300" w:lineRule="exact"/>
              <w:jc w:val="center"/>
              <w:rPr>
                <w:rFonts w:ascii="Times New Roman" w:hAnsi="Times New Roman" w:eastAsia="方正仿宋_GBK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Cs w:val="21"/>
              </w:rPr>
              <w:t>2</w:t>
            </w:r>
          </w:p>
        </w:tc>
        <w:tc>
          <w:tcPr>
            <w:tcW w:w="9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A27A6C">
            <w:pPr>
              <w:widowControl/>
              <w:spacing w:line="300" w:lineRule="exact"/>
              <w:jc w:val="center"/>
              <w:rPr>
                <w:rFonts w:ascii="Times New Roman" w:hAnsi="Times New Roman" w:eastAsia="方正仿宋_GBK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Cs w:val="21"/>
              </w:rPr>
              <w:t>已取得大专及以上学历</w:t>
            </w:r>
          </w:p>
        </w:tc>
        <w:tc>
          <w:tcPr>
            <w:tcW w:w="496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6D39E3">
            <w:pPr>
              <w:widowControl/>
              <w:spacing w:line="300" w:lineRule="exact"/>
              <w:jc w:val="left"/>
              <w:rPr>
                <w:rFonts w:ascii="Times New Roman" w:hAnsi="Times New Roman" w:eastAsia="方正仿宋_GBK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Cs w:val="21"/>
              </w:rPr>
              <w:t>1.普通话发音标准，具有良好的表达沟通能力；</w:t>
            </w:r>
            <w:r>
              <w:rPr>
                <w:rFonts w:ascii="Times New Roman" w:hAnsi="Times New Roman" w:eastAsia="方正仿宋_GBK" w:cs="Times New Roman"/>
                <w:color w:val="000000"/>
                <w:kern w:val="0"/>
                <w:szCs w:val="21"/>
              </w:rPr>
              <w:br w:type="textWrapping"/>
            </w:r>
            <w:r>
              <w:rPr>
                <w:rFonts w:ascii="Times New Roman" w:hAnsi="Times New Roman" w:eastAsia="方正仿宋_GBK" w:cs="Times New Roman"/>
                <w:color w:val="000000"/>
                <w:kern w:val="0"/>
                <w:szCs w:val="21"/>
              </w:rPr>
              <w:t>2.熟悉高速公路地域、地名，会听会说重庆话；</w:t>
            </w:r>
            <w:r>
              <w:rPr>
                <w:rFonts w:ascii="Times New Roman" w:hAnsi="Times New Roman" w:eastAsia="方正仿宋_GBK" w:cs="Times New Roman"/>
                <w:color w:val="000000"/>
                <w:kern w:val="0"/>
                <w:szCs w:val="21"/>
              </w:rPr>
              <w:br w:type="textWrapping"/>
            </w:r>
            <w:r>
              <w:rPr>
                <w:rFonts w:ascii="Times New Roman" w:hAnsi="Times New Roman" w:eastAsia="方正仿宋_GBK" w:cs="Times New Roman"/>
                <w:color w:val="000000"/>
                <w:kern w:val="0"/>
                <w:szCs w:val="21"/>
              </w:rPr>
              <w:t>3.有一定文字功底；</w:t>
            </w:r>
            <w:r>
              <w:rPr>
                <w:rFonts w:ascii="Times New Roman" w:hAnsi="Times New Roman" w:eastAsia="方正仿宋_GBK" w:cs="Times New Roman"/>
                <w:color w:val="000000"/>
                <w:kern w:val="0"/>
                <w:szCs w:val="21"/>
              </w:rPr>
              <w:br w:type="textWrapping"/>
            </w:r>
            <w:r>
              <w:rPr>
                <w:rFonts w:ascii="Times New Roman" w:hAnsi="Times New Roman" w:eastAsia="方正仿宋_GBK" w:cs="Times New Roman"/>
                <w:color w:val="000000"/>
                <w:kern w:val="0"/>
                <w:szCs w:val="21"/>
              </w:rPr>
              <w:t>4.取得C2及以上驾照1年以上，能熟练驾驶机动车；</w:t>
            </w:r>
            <w:r>
              <w:rPr>
                <w:rFonts w:ascii="Times New Roman" w:hAnsi="Times New Roman" w:eastAsia="方正仿宋_GBK" w:cs="Times New Roman"/>
                <w:color w:val="000000"/>
                <w:kern w:val="0"/>
                <w:szCs w:val="21"/>
              </w:rPr>
              <w:br w:type="textWrapping"/>
            </w:r>
            <w:r>
              <w:rPr>
                <w:rFonts w:ascii="Times New Roman" w:hAnsi="Times New Roman" w:eastAsia="方正仿宋_GBK" w:cs="Times New Roman"/>
                <w:color w:val="000000"/>
                <w:kern w:val="0"/>
                <w:szCs w:val="21"/>
              </w:rPr>
              <w:t>5.身体健康，能够参加夜间值班备勤，能够随时听命参加应急处突。</w:t>
            </w:r>
          </w:p>
        </w:tc>
        <w:tc>
          <w:tcPr>
            <w:tcW w:w="326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18E9F2">
            <w:pPr>
              <w:widowControl/>
              <w:spacing w:line="300" w:lineRule="exact"/>
              <w:jc w:val="center"/>
              <w:rPr>
                <w:rFonts w:ascii="Times New Roman" w:hAnsi="Times New Roman" w:eastAsia="方正仿宋_GBK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方正仿宋_GBK" w:cs="Times New Roman"/>
                <w:color w:val="000000"/>
                <w:kern w:val="0"/>
                <w:szCs w:val="21"/>
              </w:rPr>
              <w:t>重庆市交通运输综合行政执法总队高速公路第二支队</w:t>
            </w:r>
            <w:r>
              <w:rPr>
                <w:rFonts w:hint="eastAsia" w:ascii="Times New Roman" w:hAnsi="Times New Roman" w:eastAsia="方正仿宋_GBK" w:cs="Times New Roman"/>
                <w:color w:val="000000"/>
                <w:kern w:val="0"/>
                <w:szCs w:val="21"/>
              </w:rPr>
              <w:t>七</w:t>
            </w:r>
            <w:r>
              <w:rPr>
                <w:rFonts w:ascii="Times New Roman" w:hAnsi="Times New Roman" w:eastAsia="方正仿宋_GBK" w:cs="Times New Roman"/>
                <w:color w:val="000000"/>
                <w:kern w:val="0"/>
                <w:szCs w:val="21"/>
              </w:rPr>
              <w:t>大队</w:t>
            </w:r>
            <w:r>
              <w:rPr>
                <w:rFonts w:ascii="Times New Roman" w:hAnsi="Times New Roman" w:eastAsia="方正仿宋_GBK" w:cs="Times New Roman"/>
                <w:color w:val="000000"/>
                <w:kern w:val="0"/>
                <w:szCs w:val="21"/>
              </w:rPr>
              <w:br w:type="textWrapping"/>
            </w:r>
            <w:r>
              <w:rPr>
                <w:rFonts w:ascii="Times New Roman" w:hAnsi="Times New Roman" w:eastAsia="方正仿宋_GBK" w:cs="Times New Roman"/>
                <w:color w:val="000000"/>
                <w:kern w:val="0"/>
                <w:szCs w:val="21"/>
              </w:rPr>
              <w:t>G69</w:t>
            </w:r>
            <w:r>
              <w:rPr>
                <w:rFonts w:hint="eastAsia" w:ascii="Times New Roman" w:hAnsi="Times New Roman" w:eastAsia="方正仿宋_GBK" w:cs="Times New Roman"/>
                <w:color w:val="000000"/>
                <w:kern w:val="0"/>
                <w:szCs w:val="21"/>
              </w:rPr>
              <w:t>银百高速五桥</w:t>
            </w:r>
            <w:r>
              <w:rPr>
                <w:rFonts w:ascii="Times New Roman" w:hAnsi="Times New Roman" w:eastAsia="方正仿宋_GBK" w:cs="Times New Roman"/>
                <w:color w:val="000000"/>
                <w:kern w:val="0"/>
                <w:szCs w:val="21"/>
              </w:rPr>
              <w:t>收费站</w:t>
            </w:r>
          </w:p>
        </w:tc>
      </w:tr>
    </w:tbl>
    <w:p w14:paraId="6E21B88E"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附件1：</w:t>
      </w:r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方正黑体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方正仿宋_GBK">
    <w:altName w:val="微软雅黑"/>
    <w:panose1 w:val="02000000000000000000"/>
    <w:charset w:val="86"/>
    <w:family w:val="script"/>
    <w:pitch w:val="default"/>
    <w:sig w:usb0="00000000" w:usb1="00000000" w:usb2="00082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B977A11"/>
    <w:rsid w:val="4B977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2026-06-09T02:23:00Z</dcterms:created>
  <dc:creator>财源滚滚来</dc:creator>
  <cp:lastModifiedBy>财源滚滚来</cp:lastModifiedBy>
  <dcterms:modified xsi:type="dcterms:W3CDTF">2026-06-09T02:24:33Z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8B0D1A9821D344039360C78E07E4662B_11</vt:lpwstr>
  </property>
  <property fmtid="{D5CDD505-2E9C-101B-9397-08002B2CF9AE}" pid="4" name="KSOTemplateDocerSaveRecord">
    <vt:lpwstr>eyJoZGlkIjoiY2FlZmQ5Yzc0NjAzMWZkYWUzOTI5YmFkMDNmY2MyYzAiLCJ1c2VySWQiOiI0ODYzNjgwMzEifQ==</vt:lpwstr>
  </property>
</Properties>
</file>